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9E" w:rsidRPr="005A409E" w:rsidRDefault="005A409E" w:rsidP="005A409E">
      <w:pPr>
        <w:ind w:right="283"/>
        <w:jc w:val="center"/>
        <w:textAlignment w:val="auto"/>
        <w:rPr>
          <w:sz w:val="26"/>
          <w:lang w:val="uk-UA"/>
        </w:rPr>
      </w:pPr>
      <w:r w:rsidRPr="005A409E">
        <w:rPr>
          <w:sz w:val="26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2251471" r:id="rId6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20"/>
      </w:tblGrid>
      <w:tr w:rsidR="005A409E" w:rsidRPr="005A409E" w:rsidTr="005A409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409E" w:rsidRPr="005A409E" w:rsidRDefault="005A409E" w:rsidP="005A409E">
            <w:pPr>
              <w:ind w:right="424"/>
              <w:jc w:val="center"/>
              <w:textAlignment w:val="auto"/>
              <w:rPr>
                <w:b/>
                <w:sz w:val="26"/>
                <w:lang w:val="uk-UA"/>
              </w:rPr>
            </w:pPr>
            <w:r w:rsidRPr="005A409E">
              <w:rPr>
                <w:b/>
                <w:sz w:val="26"/>
                <w:lang w:val="uk-UA"/>
              </w:rPr>
              <w:t>У К Р А Ї Н 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:rsidR="005A409E" w:rsidRPr="005A409E" w:rsidRDefault="005A409E" w:rsidP="005A409E">
            <w:pPr>
              <w:spacing w:before="120" w:line="340" w:lineRule="exact"/>
              <w:jc w:val="center"/>
              <w:textAlignment w:val="auto"/>
              <w:rPr>
                <w:sz w:val="44"/>
                <w:lang w:val="uk-UA"/>
              </w:rPr>
            </w:pPr>
            <w:r w:rsidRPr="005A409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5751D" w:rsidRPr="002E25B2" w:rsidRDefault="0055751D" w:rsidP="0055751D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2E25B2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Pr="002E25B2">
        <w:rPr>
          <w:sz w:val="24"/>
          <w:szCs w:val="24"/>
          <w:lang w:val="uk-UA"/>
        </w:rPr>
        <w:t xml:space="preserve"> ___</w:t>
      </w:r>
      <w:r w:rsidR="00D046D2">
        <w:rPr>
          <w:sz w:val="24"/>
          <w:szCs w:val="24"/>
          <w:lang w:val="uk-UA"/>
        </w:rPr>
        <w:t>____ 2021</w:t>
      </w:r>
      <w:r w:rsidRPr="002E25B2">
        <w:rPr>
          <w:sz w:val="24"/>
          <w:szCs w:val="24"/>
          <w:lang w:val="uk-UA"/>
        </w:rPr>
        <w:t>№  ___</w:t>
      </w:r>
      <w:r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</w:p>
    <w:p w:rsidR="0055751D" w:rsidRDefault="0055751D" w:rsidP="0055751D">
      <w:pPr>
        <w:rPr>
          <w:sz w:val="26"/>
          <w:lang w:val="uk-UA"/>
        </w:rPr>
      </w:pPr>
      <w:r w:rsidRPr="002E25B2">
        <w:rPr>
          <w:sz w:val="24"/>
          <w:szCs w:val="24"/>
          <w:lang w:val="uk-UA"/>
        </w:rPr>
        <w:t>___</w:t>
      </w:r>
      <w:r w:rsidR="00A23EFF">
        <w:rPr>
          <w:sz w:val="24"/>
          <w:szCs w:val="24"/>
          <w:lang w:val="uk-UA"/>
        </w:rPr>
        <w:t>_</w:t>
      </w:r>
      <w:r w:rsidRPr="002E25B2">
        <w:rPr>
          <w:sz w:val="24"/>
          <w:szCs w:val="24"/>
          <w:lang w:val="uk-UA"/>
        </w:rPr>
        <w:t>____сесії _____</w:t>
      </w:r>
      <w:r>
        <w:rPr>
          <w:sz w:val="24"/>
          <w:szCs w:val="24"/>
          <w:lang w:val="uk-UA"/>
        </w:rPr>
        <w:t>______</w:t>
      </w:r>
      <w:r w:rsidRPr="002E25B2">
        <w:rPr>
          <w:sz w:val="24"/>
          <w:szCs w:val="24"/>
          <w:lang w:val="uk-UA"/>
        </w:rPr>
        <w:t>скликання</w:t>
      </w:r>
      <w:r w:rsidRPr="002E25B2">
        <w:rPr>
          <w:sz w:val="24"/>
          <w:szCs w:val="24"/>
          <w:lang w:val="uk-UA"/>
        </w:rPr>
        <w:tab/>
      </w:r>
    </w:p>
    <w:p w:rsidR="0055751D" w:rsidRDefault="00E91921" w:rsidP="0055751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9.2pt;margin-top:14.2pt;width:232.55pt;height:91.9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edpwIAABg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" stroked="f">
            <v:textbox>
              <w:txbxContent>
                <w:p w:rsidR="0055751D" w:rsidRPr="00D046D2" w:rsidRDefault="00CA5870" w:rsidP="0055751D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</w:rPr>
                    <w:t xml:space="preserve">Про </w:t>
                  </w:r>
                  <w:proofErr w:type="spellStart"/>
                  <w:r>
                    <w:rPr>
                      <w:sz w:val="24"/>
                    </w:rPr>
                    <w:t>затвердження</w:t>
                  </w:r>
                  <w:proofErr w:type="spellEnd"/>
                  <w:r w:rsidR="00170C13">
                    <w:rPr>
                      <w:sz w:val="24"/>
                      <w:lang w:val="uk-UA"/>
                    </w:rPr>
                    <w:t xml:space="preserve"> </w:t>
                  </w:r>
                  <w:r w:rsidR="00910A8B">
                    <w:rPr>
                      <w:sz w:val="24"/>
                      <w:szCs w:val="24"/>
                      <w:lang w:val="uk-UA"/>
                    </w:rPr>
                    <w:t xml:space="preserve">комплексної </w:t>
                  </w:r>
                  <w:proofErr w:type="gramStart"/>
                  <w:r w:rsidR="0055751D">
                    <w:rPr>
                      <w:sz w:val="24"/>
                      <w:szCs w:val="24"/>
                      <w:lang w:val="uk-UA"/>
                    </w:rPr>
                    <w:t>соц</w:t>
                  </w:r>
                  <w:proofErr w:type="gramEnd"/>
                  <w:r w:rsidR="0055751D">
                    <w:rPr>
                      <w:sz w:val="24"/>
                      <w:szCs w:val="24"/>
                      <w:lang w:val="uk-UA"/>
                    </w:rPr>
                    <w:t xml:space="preserve">іальної </w:t>
                  </w:r>
                  <w:r w:rsidR="0001452A">
                    <w:rPr>
                      <w:sz w:val="24"/>
                      <w:szCs w:val="24"/>
                      <w:lang w:val="uk-UA"/>
                    </w:rPr>
                    <w:t>програми підтримки учасників антитерористичної операції,</w:t>
                  </w:r>
                  <w:r w:rsidR="00170C1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01452A">
                    <w:rPr>
                      <w:rFonts w:ascii="Times New Roman CYR" w:hAnsi="Times New Roman CYR"/>
                      <w:sz w:val="24"/>
                      <w:szCs w:val="24"/>
                      <w:lang w:val="uk-UA"/>
                    </w:rPr>
                    <w:t>учасників операції об’єднаних сил</w:t>
                  </w:r>
                  <w:r w:rsidR="000C54A4">
                    <w:rPr>
                      <w:sz w:val="24"/>
                      <w:szCs w:val="24"/>
                      <w:lang w:val="uk-UA"/>
                    </w:rPr>
                    <w:t xml:space="preserve"> та </w:t>
                  </w:r>
                  <w:r w:rsidR="0055751D">
                    <w:rPr>
                      <w:sz w:val="24"/>
                      <w:szCs w:val="24"/>
                      <w:lang w:val="uk-UA"/>
                    </w:rPr>
                    <w:t>членів їх сімей</w:t>
                  </w:r>
                  <w:r w:rsidR="003321B9">
                    <w:rPr>
                      <w:sz w:val="24"/>
                      <w:szCs w:val="24"/>
                      <w:lang w:val="uk-UA"/>
                    </w:rPr>
                    <w:t xml:space="preserve"> на</w:t>
                  </w:r>
                  <w:r w:rsidR="00170C1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3321B9">
                    <w:rPr>
                      <w:sz w:val="24"/>
                      <w:szCs w:val="24"/>
                    </w:rPr>
                    <w:t>20</w:t>
                  </w:r>
                  <w:r w:rsidR="003321B9">
                    <w:rPr>
                      <w:sz w:val="24"/>
                      <w:szCs w:val="24"/>
                      <w:lang w:val="uk-UA"/>
                    </w:rPr>
                    <w:t>21-2025</w:t>
                  </w:r>
                  <w:r w:rsidR="0055751D" w:rsidRPr="000C7959">
                    <w:rPr>
                      <w:sz w:val="24"/>
                      <w:szCs w:val="24"/>
                    </w:rPr>
                    <w:t xml:space="preserve"> роки </w:t>
                  </w:r>
                  <w:r w:rsidR="00D046D2">
                    <w:rPr>
                      <w:sz w:val="24"/>
                      <w:szCs w:val="24"/>
                      <w:lang w:val="uk-UA"/>
                    </w:rPr>
                    <w:t>у новій редакції</w:t>
                  </w:r>
                </w:p>
                <w:p w:rsidR="0055751D" w:rsidRPr="00536335" w:rsidRDefault="0055751D" w:rsidP="0055751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ind w:firstLine="708"/>
        <w:jc w:val="both"/>
        <w:rPr>
          <w:sz w:val="24"/>
          <w:szCs w:val="24"/>
          <w:lang w:val="uk-UA"/>
        </w:rPr>
      </w:pPr>
    </w:p>
    <w:p w:rsidR="0055751D" w:rsidRDefault="0055751D" w:rsidP="0055751D">
      <w:pPr>
        <w:spacing w:before="120"/>
        <w:ind w:firstLine="708"/>
        <w:jc w:val="both"/>
        <w:rPr>
          <w:sz w:val="24"/>
          <w:szCs w:val="24"/>
          <w:lang w:val="uk-UA"/>
        </w:rPr>
      </w:pPr>
      <w:r w:rsidRPr="00536335">
        <w:rPr>
          <w:rFonts w:ascii="Times New Roman CYR" w:hAnsi="Times New Roman CYR"/>
          <w:sz w:val="24"/>
          <w:szCs w:val="24"/>
          <w:lang w:val="uk-UA"/>
        </w:rPr>
        <w:t>Керуючись</w:t>
      </w:r>
      <w:r>
        <w:rPr>
          <w:rFonts w:ascii="Times New Roman CYR" w:hAnsi="Times New Roman CYR"/>
          <w:sz w:val="24"/>
          <w:szCs w:val="24"/>
          <w:lang w:val="uk-UA"/>
        </w:rPr>
        <w:t xml:space="preserve"> пп.22 ч.1 ст.26 Закону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України «Про місцеве самоврядування в Україні»,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 метою посилення </w:t>
      </w:r>
      <w:r>
        <w:rPr>
          <w:rFonts w:ascii="Times New Roman CYR" w:hAnsi="Times New Roman CYR"/>
          <w:sz w:val="24"/>
          <w:szCs w:val="24"/>
          <w:lang w:val="uk-UA"/>
        </w:rPr>
        <w:t xml:space="preserve">соціального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захисту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членів сімей загиблих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учасників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бойових дій, учасників </w:t>
      </w:r>
      <w:r w:rsidRPr="00ED7B71">
        <w:rPr>
          <w:rFonts w:ascii="Times New Roman CYR" w:hAnsi="Times New Roman CYR"/>
          <w:sz w:val="24"/>
          <w:szCs w:val="24"/>
          <w:lang w:val="uk-UA"/>
        </w:rPr>
        <w:t>антитерористичної операції</w:t>
      </w:r>
      <w:r w:rsidR="000C54A4">
        <w:rPr>
          <w:rFonts w:ascii="Times New Roman CYR" w:hAnsi="Times New Roman CYR"/>
          <w:sz w:val="24"/>
          <w:szCs w:val="24"/>
          <w:lang w:val="uk-UA"/>
        </w:rPr>
        <w:t xml:space="preserve"> (далі-АТО), учасників операції об’єднаних сил (далі-ООС)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та членів їх сімей, </w:t>
      </w:r>
      <w:r>
        <w:rPr>
          <w:rFonts w:ascii="Times New Roman CYR" w:hAnsi="Times New Roman CYR"/>
          <w:sz w:val="24"/>
          <w:szCs w:val="24"/>
          <w:lang w:val="uk-UA"/>
        </w:rPr>
        <w:t>Южноукраїнська</w:t>
      </w:r>
      <w:r w:rsidR="00170C13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B600DF">
        <w:rPr>
          <w:sz w:val="24"/>
          <w:szCs w:val="24"/>
          <w:lang w:val="uk-UA"/>
        </w:rPr>
        <w:t>міська рада</w:t>
      </w:r>
    </w:p>
    <w:p w:rsidR="000C54A4" w:rsidRDefault="000C54A4" w:rsidP="0055751D">
      <w:pPr>
        <w:spacing w:before="120"/>
        <w:ind w:firstLine="708"/>
        <w:jc w:val="both"/>
        <w:rPr>
          <w:sz w:val="24"/>
          <w:szCs w:val="24"/>
          <w:lang w:val="uk-UA"/>
        </w:rPr>
      </w:pPr>
    </w:p>
    <w:p w:rsidR="0055751D" w:rsidRPr="00BB02B2" w:rsidRDefault="0055751D" w:rsidP="0055751D">
      <w:pPr>
        <w:ind w:firstLine="567"/>
        <w:jc w:val="both"/>
        <w:rPr>
          <w:sz w:val="24"/>
          <w:szCs w:val="24"/>
          <w:lang w:val="uk-UA"/>
        </w:rPr>
      </w:pPr>
    </w:p>
    <w:p w:rsidR="0055751D" w:rsidRPr="00ED7B71" w:rsidRDefault="0055751D" w:rsidP="0055751D">
      <w:pPr>
        <w:spacing w:line="360" w:lineRule="auto"/>
        <w:ind w:left="2832" w:firstLine="567"/>
        <w:jc w:val="both"/>
        <w:rPr>
          <w:sz w:val="24"/>
          <w:szCs w:val="24"/>
        </w:rPr>
      </w:pPr>
      <w:r w:rsidRPr="00ED7B71">
        <w:rPr>
          <w:sz w:val="24"/>
          <w:szCs w:val="24"/>
        </w:rPr>
        <w:t>ВИРІШИЛА:</w:t>
      </w:r>
    </w:p>
    <w:p w:rsidR="0055751D" w:rsidRDefault="0055751D" w:rsidP="007E25D7">
      <w:pPr>
        <w:ind w:firstLine="708"/>
        <w:jc w:val="both"/>
        <w:rPr>
          <w:sz w:val="24"/>
          <w:szCs w:val="24"/>
          <w:lang w:val="uk-UA"/>
        </w:rPr>
      </w:pPr>
      <w:r w:rsidRPr="00ED7B71">
        <w:rPr>
          <w:sz w:val="24"/>
          <w:szCs w:val="24"/>
        </w:rPr>
        <w:t xml:space="preserve">1. </w:t>
      </w:r>
      <w:proofErr w:type="spellStart"/>
      <w:r w:rsidRPr="00ED7B71">
        <w:rPr>
          <w:sz w:val="24"/>
          <w:szCs w:val="24"/>
        </w:rPr>
        <w:t>Затвердити</w:t>
      </w:r>
      <w:proofErr w:type="spellEnd"/>
      <w:r w:rsidR="00CA5870">
        <w:rPr>
          <w:sz w:val="24"/>
          <w:szCs w:val="24"/>
          <w:lang w:val="uk-UA"/>
        </w:rPr>
        <w:t xml:space="preserve"> комплексну </w:t>
      </w:r>
      <w:proofErr w:type="gramStart"/>
      <w:r w:rsidR="00711E6F">
        <w:rPr>
          <w:sz w:val="24"/>
          <w:szCs w:val="24"/>
          <w:lang w:val="uk-UA"/>
        </w:rPr>
        <w:t>соц</w:t>
      </w:r>
      <w:proofErr w:type="gramEnd"/>
      <w:r w:rsidR="00711E6F">
        <w:rPr>
          <w:sz w:val="24"/>
          <w:szCs w:val="24"/>
          <w:lang w:val="uk-UA"/>
        </w:rPr>
        <w:t xml:space="preserve">іальну </w:t>
      </w:r>
      <w:r>
        <w:rPr>
          <w:sz w:val="24"/>
          <w:szCs w:val="24"/>
          <w:lang w:val="uk-UA"/>
        </w:rPr>
        <w:t>про</w:t>
      </w:r>
      <w:r w:rsidR="00711E6F">
        <w:rPr>
          <w:sz w:val="24"/>
          <w:szCs w:val="24"/>
          <w:lang w:val="uk-UA"/>
        </w:rPr>
        <w:t>граму підтримки учасників АТО,</w:t>
      </w:r>
      <w:r w:rsidR="00910A8B">
        <w:rPr>
          <w:sz w:val="24"/>
          <w:szCs w:val="24"/>
          <w:lang w:val="uk-UA"/>
        </w:rPr>
        <w:t xml:space="preserve"> учасників </w:t>
      </w:r>
      <w:r w:rsidR="00170C13">
        <w:rPr>
          <w:sz w:val="24"/>
          <w:szCs w:val="24"/>
          <w:lang w:val="uk-UA"/>
        </w:rPr>
        <w:t>ООС та</w:t>
      </w:r>
      <w:r>
        <w:rPr>
          <w:sz w:val="24"/>
          <w:szCs w:val="24"/>
          <w:lang w:val="uk-UA"/>
        </w:rPr>
        <w:t xml:space="preserve"> членів їх сімей</w:t>
      </w:r>
      <w:r w:rsidR="003321B9">
        <w:rPr>
          <w:sz w:val="24"/>
          <w:szCs w:val="24"/>
        </w:rPr>
        <w:t>на 20</w:t>
      </w:r>
      <w:r w:rsidR="003321B9">
        <w:rPr>
          <w:sz w:val="24"/>
          <w:szCs w:val="24"/>
          <w:lang w:val="uk-UA"/>
        </w:rPr>
        <w:t>21</w:t>
      </w:r>
      <w:r w:rsidR="003321B9">
        <w:rPr>
          <w:sz w:val="24"/>
          <w:szCs w:val="24"/>
        </w:rPr>
        <w:t>-202</w:t>
      </w:r>
      <w:r w:rsidR="003321B9">
        <w:rPr>
          <w:sz w:val="24"/>
          <w:szCs w:val="24"/>
          <w:lang w:val="uk-UA"/>
        </w:rPr>
        <w:t>5</w:t>
      </w:r>
      <w:r w:rsidRPr="000C7959">
        <w:rPr>
          <w:sz w:val="24"/>
          <w:szCs w:val="24"/>
        </w:rPr>
        <w:t xml:space="preserve"> роки</w:t>
      </w:r>
      <w:r w:rsidR="00E33134">
        <w:rPr>
          <w:sz w:val="24"/>
          <w:szCs w:val="24"/>
          <w:lang w:val="uk-UA"/>
        </w:rPr>
        <w:t xml:space="preserve"> у новій редакції </w:t>
      </w:r>
      <w:r w:rsidRPr="00ED7B71">
        <w:rPr>
          <w:sz w:val="24"/>
          <w:szCs w:val="24"/>
        </w:rPr>
        <w:t>(</w:t>
      </w:r>
      <w:proofErr w:type="spellStart"/>
      <w:r w:rsidRPr="00ED7B71">
        <w:rPr>
          <w:sz w:val="24"/>
          <w:szCs w:val="24"/>
        </w:rPr>
        <w:t>додаток</w:t>
      </w:r>
      <w:proofErr w:type="spellEnd"/>
      <w:r w:rsidRPr="00ED7B71">
        <w:rPr>
          <w:sz w:val="24"/>
          <w:szCs w:val="24"/>
        </w:rPr>
        <w:t>).</w:t>
      </w:r>
    </w:p>
    <w:p w:rsidR="00F74175" w:rsidRPr="00F74175" w:rsidRDefault="00F74175" w:rsidP="007E25D7">
      <w:pPr>
        <w:ind w:firstLine="708"/>
        <w:jc w:val="both"/>
        <w:rPr>
          <w:sz w:val="24"/>
          <w:szCs w:val="24"/>
          <w:lang w:val="uk-UA"/>
        </w:rPr>
      </w:pPr>
    </w:p>
    <w:p w:rsidR="0055751D" w:rsidRDefault="00D046D2" w:rsidP="0055751D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2.</w:t>
      </w:r>
      <w:r w:rsidR="00E33134">
        <w:rPr>
          <w:sz w:val="24"/>
          <w:lang w:val="uk-UA"/>
        </w:rPr>
        <w:t xml:space="preserve"> Визнати</w:t>
      </w:r>
      <w:r>
        <w:rPr>
          <w:sz w:val="24"/>
          <w:lang w:val="uk-UA"/>
        </w:rPr>
        <w:t xml:space="preserve"> таким, що втратило чинність рішення Южн</w:t>
      </w:r>
      <w:r w:rsidR="00F74175">
        <w:rPr>
          <w:sz w:val="24"/>
          <w:lang w:val="uk-UA"/>
        </w:rPr>
        <w:t>о</w:t>
      </w:r>
      <w:r>
        <w:rPr>
          <w:sz w:val="24"/>
          <w:lang w:val="uk-UA"/>
        </w:rPr>
        <w:t>української міської ради від 28.12.2020 №65 «</w:t>
      </w:r>
      <w:r w:rsidR="00E33134" w:rsidRPr="00E33134">
        <w:rPr>
          <w:sz w:val="24"/>
          <w:lang w:val="uk-UA"/>
        </w:rPr>
        <w:t>Про затвердження</w:t>
      </w:r>
      <w:r w:rsidR="00E33134">
        <w:rPr>
          <w:sz w:val="24"/>
          <w:szCs w:val="24"/>
          <w:lang w:val="uk-UA"/>
        </w:rPr>
        <w:t xml:space="preserve"> комплексної соціальної програми підтримки учасників антитерористичної операції,</w:t>
      </w:r>
      <w:r w:rsidR="00170C13">
        <w:rPr>
          <w:sz w:val="24"/>
          <w:szCs w:val="24"/>
          <w:lang w:val="uk-UA"/>
        </w:rPr>
        <w:t xml:space="preserve"> </w:t>
      </w:r>
      <w:r w:rsidR="00E33134">
        <w:rPr>
          <w:rFonts w:ascii="Times New Roman CYR" w:hAnsi="Times New Roman CYR"/>
          <w:sz w:val="24"/>
          <w:szCs w:val="24"/>
          <w:lang w:val="uk-UA"/>
        </w:rPr>
        <w:t>учасників операції об’єднаних сил</w:t>
      </w:r>
      <w:r w:rsidR="00E33134">
        <w:rPr>
          <w:sz w:val="24"/>
          <w:szCs w:val="24"/>
          <w:lang w:val="uk-UA"/>
        </w:rPr>
        <w:t xml:space="preserve">  та членів їх сімей на</w:t>
      </w:r>
      <w:r w:rsidR="00E33134" w:rsidRPr="00E33134">
        <w:rPr>
          <w:sz w:val="24"/>
          <w:szCs w:val="24"/>
          <w:lang w:val="uk-UA"/>
        </w:rPr>
        <w:t xml:space="preserve"> 20</w:t>
      </w:r>
      <w:r w:rsidR="00E33134">
        <w:rPr>
          <w:sz w:val="24"/>
          <w:szCs w:val="24"/>
          <w:lang w:val="uk-UA"/>
        </w:rPr>
        <w:t>21-2025</w:t>
      </w:r>
      <w:r w:rsidR="00E33134" w:rsidRPr="00E33134">
        <w:rPr>
          <w:sz w:val="24"/>
          <w:szCs w:val="24"/>
          <w:lang w:val="uk-UA"/>
        </w:rPr>
        <w:t xml:space="preserve"> роки</w:t>
      </w:r>
      <w:r w:rsidR="00E33134">
        <w:rPr>
          <w:sz w:val="24"/>
          <w:szCs w:val="24"/>
          <w:lang w:val="uk-UA"/>
        </w:rPr>
        <w:t>».</w:t>
      </w:r>
    </w:p>
    <w:p w:rsidR="00F74175" w:rsidRPr="00536335" w:rsidRDefault="00F74175" w:rsidP="0055751D">
      <w:pPr>
        <w:ind w:firstLine="720"/>
        <w:jc w:val="both"/>
        <w:rPr>
          <w:sz w:val="24"/>
          <w:lang w:val="uk-UA"/>
        </w:rPr>
      </w:pPr>
    </w:p>
    <w:p w:rsidR="0055751D" w:rsidRPr="00EB2FC5" w:rsidRDefault="00E33134" w:rsidP="0036269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55751D" w:rsidRPr="005E59BD">
        <w:rPr>
          <w:sz w:val="24"/>
          <w:szCs w:val="24"/>
          <w:lang w:val="uk-UA"/>
        </w:rPr>
        <w:t xml:space="preserve">. Контроль за виконанням цього рішення покласти </w:t>
      </w:r>
      <w:r w:rsidR="00362697" w:rsidRPr="00757F70">
        <w:rPr>
          <w:sz w:val="24"/>
          <w:szCs w:val="24"/>
          <w:lang w:val="uk-UA"/>
        </w:rPr>
        <w:t>на постійн</w:t>
      </w:r>
      <w:r w:rsidR="00362697">
        <w:rPr>
          <w:sz w:val="24"/>
          <w:szCs w:val="24"/>
          <w:lang w:val="uk-UA"/>
        </w:rPr>
        <w:t>у</w:t>
      </w:r>
      <w:r w:rsidR="00362697" w:rsidRPr="00757F70">
        <w:rPr>
          <w:sz w:val="24"/>
          <w:szCs w:val="24"/>
          <w:lang w:val="uk-UA"/>
        </w:rPr>
        <w:t xml:space="preserve"> комісі</w:t>
      </w:r>
      <w:r w:rsidR="00362697">
        <w:rPr>
          <w:sz w:val="24"/>
          <w:szCs w:val="24"/>
          <w:lang w:val="uk-UA"/>
        </w:rPr>
        <w:t>ю</w:t>
      </w:r>
      <w:r w:rsidR="00170C13">
        <w:rPr>
          <w:sz w:val="24"/>
          <w:szCs w:val="24"/>
          <w:lang w:val="uk-UA"/>
        </w:rPr>
        <w:t xml:space="preserve"> </w:t>
      </w:r>
      <w:r w:rsidR="00362697" w:rsidRPr="00DA04D1">
        <w:rPr>
          <w:sz w:val="24"/>
          <w:szCs w:val="24"/>
          <w:lang w:val="uk-UA"/>
        </w:rPr>
        <w:t>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D046D2">
        <w:rPr>
          <w:sz w:val="24"/>
          <w:szCs w:val="24"/>
          <w:lang w:val="uk-UA"/>
        </w:rPr>
        <w:t xml:space="preserve"> (Покрова</w:t>
      </w:r>
      <w:r w:rsidR="00580BD6">
        <w:rPr>
          <w:sz w:val="24"/>
          <w:szCs w:val="24"/>
          <w:lang w:val="uk-UA"/>
        </w:rPr>
        <w:t>)</w:t>
      </w:r>
      <w:r w:rsidR="0055751D" w:rsidRPr="005E59BD">
        <w:rPr>
          <w:sz w:val="24"/>
          <w:szCs w:val="24"/>
          <w:lang w:val="uk-UA"/>
        </w:rPr>
        <w:t>,</w:t>
      </w:r>
      <w:r w:rsidR="00170C13">
        <w:rPr>
          <w:sz w:val="24"/>
          <w:szCs w:val="24"/>
          <w:lang w:val="uk-UA"/>
        </w:rPr>
        <w:t xml:space="preserve"> </w:t>
      </w:r>
      <w:r w:rsidR="0055751D">
        <w:rPr>
          <w:sz w:val="24"/>
          <w:szCs w:val="24"/>
          <w:lang w:val="uk-UA"/>
        </w:rPr>
        <w:t xml:space="preserve">заступника міського голови </w:t>
      </w:r>
      <w:r w:rsidR="0055751D" w:rsidRPr="00EB2FC5">
        <w:rPr>
          <w:sz w:val="24"/>
          <w:szCs w:val="24"/>
          <w:lang w:val="uk-UA"/>
        </w:rPr>
        <w:t>з питань діяльності виконавчих органів ради</w:t>
      </w:r>
      <w:r w:rsidR="00170C13">
        <w:rPr>
          <w:sz w:val="24"/>
          <w:szCs w:val="24"/>
          <w:lang w:val="uk-UA"/>
        </w:rPr>
        <w:t xml:space="preserve">             </w:t>
      </w:r>
      <w:r w:rsidR="00D046D2">
        <w:rPr>
          <w:sz w:val="24"/>
          <w:szCs w:val="24"/>
          <w:lang w:val="uk-UA"/>
        </w:rPr>
        <w:t>Дроздову М.Б.</w:t>
      </w:r>
      <w:r w:rsidR="007E25D7">
        <w:rPr>
          <w:sz w:val="24"/>
          <w:szCs w:val="24"/>
          <w:lang w:val="uk-UA"/>
        </w:rPr>
        <w:t xml:space="preserve"> та директор</w:t>
      </w:r>
      <w:r>
        <w:rPr>
          <w:sz w:val="24"/>
          <w:szCs w:val="24"/>
          <w:lang w:val="uk-UA"/>
        </w:rPr>
        <w:t xml:space="preserve">а департаменту соціальних питань та охорони здоров’я </w:t>
      </w:r>
      <w:r w:rsidR="00F70F96">
        <w:rPr>
          <w:sz w:val="24"/>
          <w:szCs w:val="24"/>
          <w:lang w:val="uk-UA"/>
        </w:rPr>
        <w:t>Южноукраїнської міської ради</w:t>
      </w:r>
      <w:r w:rsidR="00170C13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Гехад</w:t>
      </w:r>
      <w:proofErr w:type="spellEnd"/>
      <w:r w:rsidR="00A27D66">
        <w:rPr>
          <w:sz w:val="24"/>
          <w:szCs w:val="24"/>
          <w:lang w:val="uk-UA"/>
        </w:rPr>
        <w:t xml:space="preserve"> Е.Е.</w:t>
      </w:r>
    </w:p>
    <w:p w:rsidR="0055751D" w:rsidRDefault="0055751D" w:rsidP="0055751D">
      <w:pPr>
        <w:pStyle w:val="3"/>
        <w:rPr>
          <w:sz w:val="20"/>
          <w:lang w:val="uk-UA"/>
        </w:rPr>
      </w:pPr>
    </w:p>
    <w:p w:rsidR="0055751D" w:rsidRDefault="0055751D" w:rsidP="0055751D">
      <w:pPr>
        <w:pStyle w:val="3"/>
        <w:rPr>
          <w:sz w:val="20"/>
          <w:lang w:val="uk-UA"/>
        </w:rPr>
      </w:pPr>
    </w:p>
    <w:p w:rsidR="00580BD6" w:rsidRPr="00580BD6" w:rsidRDefault="00580BD6" w:rsidP="00580BD6">
      <w:pPr>
        <w:rPr>
          <w:lang w:val="uk-UA"/>
        </w:rPr>
      </w:pPr>
    </w:p>
    <w:p w:rsidR="0055751D" w:rsidRPr="00BB02B2" w:rsidRDefault="0055751D" w:rsidP="0055751D">
      <w:pPr>
        <w:pStyle w:val="3"/>
        <w:rPr>
          <w:szCs w:val="24"/>
          <w:lang w:val="uk-UA"/>
        </w:rPr>
      </w:pPr>
      <w:r>
        <w:rPr>
          <w:szCs w:val="24"/>
          <w:lang w:val="uk-UA"/>
        </w:rPr>
        <w:t>Місь</w:t>
      </w:r>
      <w:r w:rsidR="00FD4045">
        <w:rPr>
          <w:szCs w:val="24"/>
          <w:lang w:val="uk-UA"/>
        </w:rPr>
        <w:t>кий голова</w:t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580BD6">
        <w:rPr>
          <w:szCs w:val="24"/>
          <w:lang w:val="uk-UA"/>
        </w:rPr>
        <w:t>В.В.Онуфрієнко</w:t>
      </w:r>
    </w:p>
    <w:p w:rsidR="0055751D" w:rsidRDefault="0055751D" w:rsidP="0055751D">
      <w:pPr>
        <w:rPr>
          <w:lang w:val="uk-UA"/>
        </w:rPr>
      </w:pPr>
    </w:p>
    <w:p w:rsidR="0055751D" w:rsidRDefault="0055751D" w:rsidP="0055751D">
      <w:pPr>
        <w:rPr>
          <w:lang w:val="uk-UA"/>
        </w:rPr>
      </w:pPr>
    </w:p>
    <w:p w:rsidR="0055751D" w:rsidRDefault="0055751D" w:rsidP="0055751D">
      <w:pPr>
        <w:rPr>
          <w:lang w:val="uk-UA"/>
        </w:rPr>
      </w:pPr>
    </w:p>
    <w:p w:rsidR="00580BD6" w:rsidRDefault="00580BD6" w:rsidP="0055751D">
      <w:pPr>
        <w:rPr>
          <w:lang w:val="uk-UA"/>
        </w:rPr>
      </w:pPr>
    </w:p>
    <w:p w:rsidR="00580BD6" w:rsidRDefault="00D046D2" w:rsidP="0055751D">
      <w:pPr>
        <w:rPr>
          <w:lang w:val="uk-UA"/>
        </w:rPr>
      </w:pPr>
      <w:proofErr w:type="spellStart"/>
      <w:r>
        <w:rPr>
          <w:lang w:val="uk-UA"/>
        </w:rPr>
        <w:t>Гехад</w:t>
      </w:r>
      <w:proofErr w:type="spellEnd"/>
      <w:r>
        <w:rPr>
          <w:lang w:val="uk-UA"/>
        </w:rPr>
        <w:t xml:space="preserve"> Е.Е.</w:t>
      </w:r>
    </w:p>
    <w:p w:rsidR="00580BD6" w:rsidRDefault="00580BD6" w:rsidP="0055751D">
      <w:pPr>
        <w:rPr>
          <w:lang w:val="uk-UA"/>
        </w:rPr>
      </w:pPr>
      <w:r>
        <w:rPr>
          <w:lang w:val="uk-UA"/>
        </w:rPr>
        <w:t>5-55-17</w:t>
      </w:r>
    </w:p>
    <w:p w:rsidR="00170C13" w:rsidRDefault="00170C13" w:rsidP="0055751D">
      <w:pPr>
        <w:rPr>
          <w:lang w:val="uk-UA"/>
        </w:rPr>
      </w:pPr>
    </w:p>
    <w:p w:rsidR="00B741D1" w:rsidRPr="00B741D1" w:rsidRDefault="00B741D1" w:rsidP="00B741D1">
      <w:pPr>
        <w:rPr>
          <w:lang w:val="uk-UA"/>
        </w:rPr>
      </w:pPr>
      <w:bookmarkStart w:id="0" w:name="_GoBack"/>
      <w:bookmarkEnd w:id="0"/>
      <w:r w:rsidRPr="00B741D1">
        <w:rPr>
          <w:sz w:val="24"/>
          <w:szCs w:val="24"/>
          <w:lang w:val="uk-UA"/>
        </w:rPr>
        <w:lastRenderedPageBreak/>
        <w:t>ПОГОДЖЕНО</w:t>
      </w:r>
    </w:p>
    <w:p w:rsidR="00F70F96" w:rsidRPr="00DA04D1" w:rsidRDefault="00F70F96" w:rsidP="00F70F96">
      <w:pPr>
        <w:rPr>
          <w:sz w:val="24"/>
          <w:szCs w:val="24"/>
          <w:lang w:val="uk-UA"/>
        </w:rPr>
      </w:pPr>
      <w:r w:rsidRPr="00757F70">
        <w:rPr>
          <w:sz w:val="24"/>
          <w:szCs w:val="24"/>
          <w:lang w:val="uk-UA"/>
        </w:rPr>
        <w:t xml:space="preserve">на засіданні постійної комісії </w:t>
      </w:r>
      <w:r w:rsidRPr="00DA04D1">
        <w:rPr>
          <w:sz w:val="24"/>
          <w:szCs w:val="24"/>
          <w:lang w:val="uk-UA"/>
        </w:rPr>
        <w:t xml:space="preserve">міської ради </w:t>
      </w:r>
    </w:p>
    <w:p w:rsidR="00F70F96" w:rsidRPr="00DA04D1" w:rsidRDefault="00F70F96" w:rsidP="00F70F96">
      <w:pPr>
        <w:rPr>
          <w:sz w:val="24"/>
          <w:szCs w:val="24"/>
          <w:lang w:val="uk-UA"/>
        </w:rPr>
      </w:pPr>
      <w:r w:rsidRPr="00DA04D1">
        <w:rPr>
          <w:sz w:val="24"/>
          <w:szCs w:val="24"/>
          <w:lang w:val="uk-UA"/>
        </w:rPr>
        <w:t xml:space="preserve">з питань соціального захисту, охорони здоров’я, </w:t>
      </w:r>
    </w:p>
    <w:p w:rsidR="00F70F96" w:rsidRPr="00DA04D1" w:rsidRDefault="00F70F96" w:rsidP="00F70F96">
      <w:pPr>
        <w:rPr>
          <w:sz w:val="24"/>
          <w:szCs w:val="24"/>
          <w:lang w:val="uk-UA"/>
        </w:rPr>
      </w:pPr>
      <w:r w:rsidRPr="00DA04D1">
        <w:rPr>
          <w:sz w:val="24"/>
          <w:szCs w:val="24"/>
          <w:lang w:val="uk-UA"/>
        </w:rPr>
        <w:t xml:space="preserve">материнства та дитинства, освіти, науки, </w:t>
      </w:r>
    </w:p>
    <w:p w:rsidR="00F70F96" w:rsidRPr="00DA04D1" w:rsidRDefault="00F70F96" w:rsidP="00F70F96">
      <w:pPr>
        <w:rPr>
          <w:sz w:val="24"/>
          <w:szCs w:val="24"/>
          <w:lang w:val="uk-UA"/>
        </w:rPr>
      </w:pPr>
      <w:r w:rsidRPr="00DA04D1">
        <w:rPr>
          <w:sz w:val="24"/>
          <w:szCs w:val="24"/>
          <w:lang w:val="uk-UA"/>
        </w:rPr>
        <w:t xml:space="preserve">культури, мови, прав національних меншин, </w:t>
      </w:r>
    </w:p>
    <w:p w:rsidR="00F70F96" w:rsidRPr="00DA04D1" w:rsidRDefault="00F70F96" w:rsidP="00F70F96">
      <w:pPr>
        <w:rPr>
          <w:sz w:val="24"/>
          <w:szCs w:val="24"/>
          <w:lang w:val="uk-UA"/>
        </w:rPr>
      </w:pPr>
      <w:r w:rsidRPr="00DA04D1">
        <w:rPr>
          <w:sz w:val="24"/>
          <w:szCs w:val="24"/>
          <w:lang w:val="uk-UA"/>
        </w:rPr>
        <w:t xml:space="preserve">міжнародного співробітництва, інформаційної </w:t>
      </w:r>
    </w:p>
    <w:p w:rsidR="00F70F96" w:rsidRPr="00DA04D1" w:rsidRDefault="00F70F96" w:rsidP="00F70F96">
      <w:pPr>
        <w:tabs>
          <w:tab w:val="center" w:pos="4393"/>
        </w:tabs>
        <w:rPr>
          <w:sz w:val="24"/>
          <w:szCs w:val="24"/>
          <w:lang w:val="uk-UA"/>
        </w:rPr>
      </w:pPr>
      <w:r w:rsidRPr="00DA04D1">
        <w:rPr>
          <w:sz w:val="24"/>
          <w:szCs w:val="24"/>
          <w:lang w:val="uk-UA"/>
        </w:rPr>
        <w:t>політики, молоді, спорту та туризму</w:t>
      </w:r>
      <w:r>
        <w:rPr>
          <w:sz w:val="24"/>
          <w:szCs w:val="24"/>
          <w:lang w:val="uk-UA"/>
        </w:rPr>
        <w:tab/>
      </w:r>
    </w:p>
    <w:p w:rsidR="00F70F96" w:rsidRPr="00757F70" w:rsidRDefault="00F70F96" w:rsidP="00F70F96">
      <w:pPr>
        <w:rPr>
          <w:sz w:val="24"/>
          <w:szCs w:val="24"/>
          <w:lang w:val="uk-UA"/>
        </w:rPr>
      </w:pPr>
    </w:p>
    <w:p w:rsidR="00F70F96" w:rsidRPr="00757F70" w:rsidRDefault="00F70F96" w:rsidP="00F70F96">
      <w:pPr>
        <w:rPr>
          <w:sz w:val="24"/>
          <w:szCs w:val="24"/>
          <w:lang w:val="uk-UA"/>
        </w:rPr>
      </w:pPr>
    </w:p>
    <w:p w:rsidR="00F70F96" w:rsidRPr="00757F70" w:rsidRDefault="00F70F96" w:rsidP="00F70F96">
      <w:pPr>
        <w:ind w:left="-142"/>
        <w:rPr>
          <w:sz w:val="24"/>
          <w:szCs w:val="24"/>
          <w:lang w:val="uk-UA"/>
        </w:rPr>
      </w:pPr>
      <w:r w:rsidRPr="00757F70">
        <w:rPr>
          <w:sz w:val="24"/>
          <w:szCs w:val="24"/>
          <w:lang w:val="uk-UA"/>
        </w:rPr>
        <w:t>Голова комісії _________________________М.</w:t>
      </w:r>
      <w:r>
        <w:rPr>
          <w:sz w:val="24"/>
          <w:szCs w:val="24"/>
          <w:lang w:val="uk-UA"/>
        </w:rPr>
        <w:t>В</w:t>
      </w:r>
      <w:r w:rsidRPr="00757F7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Покрова</w:t>
      </w:r>
    </w:p>
    <w:p w:rsidR="00F70F96" w:rsidRPr="00757F70" w:rsidRDefault="00F70F96" w:rsidP="00F70F96">
      <w:pPr>
        <w:rPr>
          <w:sz w:val="24"/>
          <w:szCs w:val="24"/>
          <w:lang w:val="uk-UA"/>
        </w:rPr>
      </w:pPr>
    </w:p>
    <w:p w:rsidR="00F70F96" w:rsidRPr="00757F70" w:rsidRDefault="00F70F96" w:rsidP="00F70F96">
      <w:pPr>
        <w:ind w:left="-142"/>
        <w:rPr>
          <w:sz w:val="24"/>
          <w:szCs w:val="24"/>
          <w:lang w:val="uk-UA"/>
        </w:rPr>
      </w:pPr>
      <w:r w:rsidRPr="00757F70">
        <w:rPr>
          <w:sz w:val="24"/>
          <w:szCs w:val="24"/>
          <w:lang w:val="uk-UA"/>
        </w:rPr>
        <w:t>Протокол</w:t>
      </w:r>
      <w:r>
        <w:rPr>
          <w:sz w:val="24"/>
          <w:szCs w:val="24"/>
          <w:lang w:val="uk-UA"/>
        </w:rPr>
        <w:t xml:space="preserve"> від "_______"______________2021</w:t>
      </w:r>
      <w:r w:rsidRPr="00757F70">
        <w:rPr>
          <w:sz w:val="24"/>
          <w:szCs w:val="24"/>
          <w:lang w:val="uk-UA"/>
        </w:rPr>
        <w:t xml:space="preserve"> № ______</w:t>
      </w:r>
    </w:p>
    <w:p w:rsidR="00B741D1" w:rsidRPr="00B741D1" w:rsidRDefault="00B741D1" w:rsidP="00B741D1">
      <w:pPr>
        <w:rPr>
          <w:sz w:val="24"/>
          <w:szCs w:val="24"/>
          <w:lang w:val="uk-UA"/>
        </w:rPr>
      </w:pPr>
    </w:p>
    <w:p w:rsidR="00B741D1" w:rsidRPr="00B741D1" w:rsidRDefault="00B741D1" w:rsidP="00B741D1">
      <w:pPr>
        <w:rPr>
          <w:sz w:val="24"/>
          <w:szCs w:val="24"/>
          <w:lang w:val="uk-UA"/>
        </w:rPr>
      </w:pPr>
    </w:p>
    <w:p w:rsidR="00B741D1" w:rsidRPr="00B741D1" w:rsidRDefault="00B741D1" w:rsidP="00B741D1">
      <w:pPr>
        <w:rPr>
          <w:sz w:val="24"/>
          <w:szCs w:val="24"/>
          <w:lang w:val="uk-UA"/>
        </w:rPr>
      </w:pPr>
    </w:p>
    <w:tbl>
      <w:tblPr>
        <w:tblW w:w="9498" w:type="dxa"/>
        <w:tblInd w:w="108" w:type="dxa"/>
        <w:tblLook w:val="01E0"/>
      </w:tblPr>
      <w:tblGrid>
        <w:gridCol w:w="5465"/>
        <w:gridCol w:w="1555"/>
        <w:gridCol w:w="2478"/>
      </w:tblGrid>
      <w:tr w:rsidR="00B741D1" w:rsidRPr="00B741D1" w:rsidTr="00D60701">
        <w:tc>
          <w:tcPr>
            <w:tcW w:w="5465" w:type="dxa"/>
            <w:hideMark/>
          </w:tcPr>
          <w:p w:rsidR="003051C6" w:rsidRDefault="003051C6" w:rsidP="00B741D1">
            <w:pPr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Секретар міської ради </w:t>
            </w:r>
          </w:p>
          <w:p w:rsidR="003051C6" w:rsidRDefault="003051C6" w:rsidP="00B741D1">
            <w:pPr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</w:p>
          <w:p w:rsidR="00B741D1" w:rsidRPr="00B741D1" w:rsidRDefault="0071152F" w:rsidP="00B741D1">
            <w:pPr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</w:t>
            </w:r>
            <w:r w:rsidR="00B741D1" w:rsidRPr="00B741D1">
              <w:rPr>
                <w:sz w:val="24"/>
                <w:szCs w:val="24"/>
                <w:lang w:val="uk-UA" w:eastAsia="en-US"/>
              </w:rPr>
              <w:t xml:space="preserve">аступник міського голови з питань </w:t>
            </w:r>
          </w:p>
          <w:p w:rsidR="00B741D1" w:rsidRPr="00B741D1" w:rsidRDefault="00B741D1" w:rsidP="00B741D1">
            <w:pPr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 w:rsidRPr="00B741D1">
              <w:rPr>
                <w:sz w:val="24"/>
                <w:szCs w:val="24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1D1" w:rsidRPr="00B741D1" w:rsidRDefault="003051C6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___________</w:t>
            </w:r>
          </w:p>
        </w:tc>
        <w:tc>
          <w:tcPr>
            <w:tcW w:w="2478" w:type="dxa"/>
          </w:tcPr>
          <w:p w:rsidR="00B741D1" w:rsidRPr="00B741D1" w:rsidRDefault="006D7FF0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М.О.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Пелюх</w:t>
            </w:r>
            <w:proofErr w:type="spellEnd"/>
          </w:p>
          <w:p w:rsidR="003051C6" w:rsidRDefault="003051C6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:rsidR="003051C6" w:rsidRDefault="003051C6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:rsidR="00B741D1" w:rsidRPr="00B741D1" w:rsidRDefault="00F70F96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М.Б. </w:t>
            </w:r>
            <w:r w:rsidR="00E33134">
              <w:rPr>
                <w:sz w:val="24"/>
                <w:szCs w:val="24"/>
                <w:lang w:val="uk-UA" w:eastAsia="en-US"/>
              </w:rPr>
              <w:t>Дроздова</w:t>
            </w:r>
          </w:p>
        </w:tc>
      </w:tr>
      <w:tr w:rsidR="00B741D1" w:rsidRPr="00B741D1" w:rsidTr="00D60701">
        <w:tc>
          <w:tcPr>
            <w:tcW w:w="5465" w:type="dxa"/>
          </w:tcPr>
          <w:p w:rsidR="00B741D1" w:rsidRPr="00B741D1" w:rsidRDefault="00B741D1" w:rsidP="00B741D1">
            <w:pPr>
              <w:spacing w:line="276" w:lineRule="auto"/>
              <w:ind w:left="-108"/>
              <w:rPr>
                <w:sz w:val="24"/>
                <w:szCs w:val="24"/>
                <w:lang w:val="uk-UA" w:eastAsia="en-US"/>
              </w:rPr>
            </w:pPr>
          </w:p>
          <w:p w:rsidR="00B741D1" w:rsidRPr="00B741D1" w:rsidRDefault="0071152F" w:rsidP="003051C6">
            <w:pPr>
              <w:spacing w:line="276" w:lineRule="auto"/>
              <w:ind w:lef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 </w:t>
            </w:r>
            <w:r w:rsidR="003051C6" w:rsidRPr="00B741D1">
              <w:rPr>
                <w:sz w:val="24"/>
                <w:szCs w:val="24"/>
                <w:lang w:val="uk-UA" w:eastAsia="en-US"/>
              </w:rPr>
              <w:t>фінансового управління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8" w:type="dxa"/>
            <w:hideMark/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:rsidR="00B741D1" w:rsidRPr="00B741D1" w:rsidRDefault="003051C6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Т.О.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Гончарова</w:t>
            </w:r>
            <w:proofErr w:type="spellEnd"/>
          </w:p>
        </w:tc>
      </w:tr>
      <w:tr w:rsidR="00B741D1" w:rsidRPr="00B741D1" w:rsidTr="00D60701">
        <w:tc>
          <w:tcPr>
            <w:tcW w:w="5465" w:type="dxa"/>
          </w:tcPr>
          <w:p w:rsidR="00B741D1" w:rsidRPr="00B741D1" w:rsidRDefault="00B741D1" w:rsidP="00B741D1">
            <w:pPr>
              <w:spacing w:line="276" w:lineRule="auto"/>
              <w:ind w:left="-1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8" w:type="dxa"/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741D1" w:rsidRPr="00B741D1" w:rsidTr="00D60701">
        <w:tc>
          <w:tcPr>
            <w:tcW w:w="5465" w:type="dxa"/>
            <w:hideMark/>
          </w:tcPr>
          <w:p w:rsidR="00B741D1" w:rsidRPr="00B741D1" w:rsidRDefault="00F74175" w:rsidP="00F74175">
            <w:pPr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</w:t>
            </w:r>
            <w:r w:rsidR="00B741D1" w:rsidRPr="00B741D1">
              <w:rPr>
                <w:sz w:val="24"/>
                <w:szCs w:val="24"/>
                <w:lang w:val="uk-UA" w:eastAsia="en-US"/>
              </w:rPr>
              <w:t>ачальник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 w:rsidR="003051C6" w:rsidRPr="00B741D1">
              <w:rPr>
                <w:sz w:val="24"/>
                <w:szCs w:val="24"/>
                <w:lang w:val="uk-UA" w:eastAsia="en-US"/>
              </w:rPr>
              <w:t xml:space="preserve">відділу правової роботи </w:t>
            </w:r>
          </w:p>
        </w:tc>
        <w:tc>
          <w:tcPr>
            <w:tcW w:w="1555" w:type="dxa"/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8" w:type="dxa"/>
            <w:hideMark/>
          </w:tcPr>
          <w:p w:rsidR="00B741D1" w:rsidRPr="00B741D1" w:rsidRDefault="00F74175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А.В. Заболотна</w:t>
            </w:r>
          </w:p>
        </w:tc>
      </w:tr>
      <w:tr w:rsidR="00B741D1" w:rsidRPr="00B741D1" w:rsidTr="00D60701">
        <w:tc>
          <w:tcPr>
            <w:tcW w:w="5465" w:type="dxa"/>
          </w:tcPr>
          <w:p w:rsidR="00B741D1" w:rsidRPr="00B741D1" w:rsidRDefault="00B741D1" w:rsidP="00B741D1">
            <w:pPr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8" w:type="dxa"/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741D1" w:rsidRPr="00B741D1" w:rsidTr="00D60701">
        <w:tc>
          <w:tcPr>
            <w:tcW w:w="5465" w:type="dxa"/>
            <w:hideMark/>
          </w:tcPr>
          <w:p w:rsidR="00B741D1" w:rsidRPr="00B741D1" w:rsidRDefault="00B741D1" w:rsidP="00B741D1">
            <w:pPr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</w:t>
            </w:r>
            <w:r w:rsidRPr="00B741D1">
              <w:rPr>
                <w:sz w:val="24"/>
                <w:szCs w:val="24"/>
                <w:lang w:val="uk-UA" w:eastAsia="en-US"/>
              </w:rPr>
              <w:t xml:space="preserve"> відділу забезпечення </w:t>
            </w:r>
          </w:p>
          <w:p w:rsidR="00B741D1" w:rsidRPr="00B741D1" w:rsidRDefault="00B741D1" w:rsidP="00B741D1">
            <w:pPr>
              <w:spacing w:line="276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 w:rsidRPr="00B741D1">
              <w:rPr>
                <w:sz w:val="24"/>
                <w:szCs w:val="24"/>
                <w:lang w:val="uk-UA" w:eastAsia="en-US"/>
              </w:rPr>
              <w:t>депутатської діяльності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8" w:type="dxa"/>
            <w:hideMark/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С.М.Усата</w:t>
            </w:r>
          </w:p>
        </w:tc>
      </w:tr>
      <w:tr w:rsidR="00B741D1" w:rsidRPr="00B741D1" w:rsidTr="00D60701">
        <w:tc>
          <w:tcPr>
            <w:tcW w:w="5465" w:type="dxa"/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8" w:type="dxa"/>
          </w:tcPr>
          <w:p w:rsidR="00B741D1" w:rsidRPr="00B741D1" w:rsidRDefault="00B741D1" w:rsidP="00B741D1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B741D1" w:rsidRPr="00B741D1" w:rsidRDefault="00B741D1" w:rsidP="00B741D1">
      <w:pPr>
        <w:rPr>
          <w:sz w:val="24"/>
          <w:szCs w:val="24"/>
          <w:lang w:val="uk-UA"/>
        </w:rPr>
      </w:pPr>
    </w:p>
    <w:p w:rsidR="00B741D1" w:rsidRPr="00B741D1" w:rsidRDefault="00B741D1" w:rsidP="00B741D1">
      <w:pPr>
        <w:rPr>
          <w:sz w:val="24"/>
          <w:szCs w:val="24"/>
          <w:lang w:val="uk-UA"/>
        </w:rPr>
      </w:pPr>
    </w:p>
    <w:p w:rsidR="00B741D1" w:rsidRPr="00B741D1" w:rsidRDefault="00B741D1" w:rsidP="00B741D1">
      <w:pPr>
        <w:rPr>
          <w:sz w:val="24"/>
          <w:szCs w:val="24"/>
          <w:lang w:val="uk-UA"/>
        </w:rPr>
      </w:pPr>
    </w:p>
    <w:p w:rsidR="00B741D1" w:rsidRPr="00B741D1" w:rsidRDefault="00B741D1" w:rsidP="00B741D1">
      <w:pPr>
        <w:rPr>
          <w:sz w:val="24"/>
          <w:szCs w:val="24"/>
          <w:lang w:val="uk-UA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900"/>
        <w:gridCol w:w="2700"/>
        <w:gridCol w:w="1080"/>
        <w:gridCol w:w="783"/>
        <w:gridCol w:w="4077"/>
      </w:tblGrid>
      <w:tr w:rsidR="00B741D1" w:rsidRPr="00B741D1" w:rsidTr="00D60701">
        <w:tc>
          <w:tcPr>
            <w:tcW w:w="900" w:type="dxa"/>
            <w:hideMark/>
          </w:tcPr>
          <w:p w:rsidR="00B741D1" w:rsidRPr="00B741D1" w:rsidRDefault="00B741D1" w:rsidP="00B741D1">
            <w:pPr>
              <w:spacing w:line="276" w:lineRule="auto"/>
              <w:rPr>
                <w:iCs/>
                <w:lang w:val="uk-UA" w:eastAsia="en-US"/>
              </w:rPr>
            </w:pPr>
            <w:r w:rsidRPr="00B741D1">
              <w:rPr>
                <w:iCs/>
                <w:lang w:val="uk-UA" w:eastAsia="en-US"/>
              </w:rPr>
              <w:t>№</w:t>
            </w:r>
          </w:p>
          <w:p w:rsidR="00B741D1" w:rsidRPr="00B741D1" w:rsidRDefault="00B741D1" w:rsidP="00B741D1">
            <w:pPr>
              <w:spacing w:line="276" w:lineRule="auto"/>
              <w:rPr>
                <w:iCs/>
                <w:lang w:val="uk-UA" w:eastAsia="en-US"/>
              </w:rPr>
            </w:pPr>
            <w:r w:rsidRPr="00B741D1">
              <w:rPr>
                <w:iCs/>
                <w:lang w:val="uk-UA" w:eastAsia="en-US"/>
              </w:rPr>
              <w:t>з/п</w:t>
            </w:r>
          </w:p>
        </w:tc>
        <w:tc>
          <w:tcPr>
            <w:tcW w:w="2700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r w:rsidRPr="00B741D1">
              <w:rPr>
                <w:iCs/>
                <w:lang w:val="uk-UA" w:eastAsia="en-US"/>
              </w:rPr>
              <w:t>Розсилка</w:t>
            </w:r>
          </w:p>
          <w:p w:rsidR="00B741D1" w:rsidRPr="00B741D1" w:rsidRDefault="00B741D1" w:rsidP="00B741D1">
            <w:pPr>
              <w:spacing w:line="276" w:lineRule="auto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080" w:type="dxa"/>
            <w:hideMark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proofErr w:type="spellStart"/>
            <w:r w:rsidRPr="00B741D1">
              <w:rPr>
                <w:iCs/>
                <w:lang w:val="uk-UA" w:eastAsia="en-US"/>
              </w:rPr>
              <w:t>Примір-</w:t>
            </w:r>
            <w:proofErr w:type="spellEnd"/>
          </w:p>
          <w:p w:rsidR="00B741D1" w:rsidRPr="00B741D1" w:rsidRDefault="00B741D1" w:rsidP="00B741D1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proofErr w:type="spellStart"/>
            <w:r w:rsidRPr="00B741D1">
              <w:rPr>
                <w:iCs/>
                <w:lang w:val="uk-UA" w:eastAsia="en-US"/>
              </w:rPr>
              <w:t>ники</w:t>
            </w:r>
            <w:proofErr w:type="spellEnd"/>
          </w:p>
        </w:tc>
        <w:tc>
          <w:tcPr>
            <w:tcW w:w="783" w:type="dxa"/>
            <w:hideMark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proofErr w:type="spellStart"/>
            <w:r w:rsidRPr="00B741D1">
              <w:rPr>
                <w:iCs/>
                <w:lang w:val="uk-UA" w:eastAsia="en-US"/>
              </w:rPr>
              <w:t>До-</w:t>
            </w:r>
            <w:proofErr w:type="spellEnd"/>
          </w:p>
          <w:p w:rsidR="00B741D1" w:rsidRPr="00B741D1" w:rsidRDefault="00B741D1" w:rsidP="00B741D1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r w:rsidRPr="00B741D1">
              <w:rPr>
                <w:iCs/>
                <w:lang w:val="uk-UA" w:eastAsia="en-US"/>
              </w:rPr>
              <w:t>датки</w:t>
            </w:r>
          </w:p>
        </w:tc>
        <w:tc>
          <w:tcPr>
            <w:tcW w:w="4077" w:type="dxa"/>
            <w:hideMark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r w:rsidRPr="00B741D1">
              <w:rPr>
                <w:iCs/>
                <w:lang w:val="uk-UA" w:eastAsia="en-US"/>
              </w:rPr>
              <w:t>Назва додатків</w:t>
            </w:r>
          </w:p>
        </w:tc>
      </w:tr>
      <w:tr w:rsidR="00B741D1" w:rsidRPr="00B741D1" w:rsidTr="00D60701">
        <w:trPr>
          <w:cantSplit/>
        </w:trPr>
        <w:tc>
          <w:tcPr>
            <w:tcW w:w="900" w:type="dxa"/>
            <w:hideMark/>
          </w:tcPr>
          <w:p w:rsidR="00B741D1" w:rsidRPr="00B741D1" w:rsidRDefault="00B741D1" w:rsidP="00B741D1">
            <w:pPr>
              <w:overflowPunct/>
              <w:spacing w:line="276" w:lineRule="auto"/>
              <w:textAlignment w:val="auto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1.</w:t>
            </w:r>
          </w:p>
        </w:tc>
        <w:tc>
          <w:tcPr>
            <w:tcW w:w="2700" w:type="dxa"/>
            <w:hideMark/>
          </w:tcPr>
          <w:p w:rsidR="00B741D1" w:rsidRPr="00B741D1" w:rsidRDefault="00B741D1" w:rsidP="00B741D1">
            <w:pPr>
              <w:spacing w:line="276" w:lineRule="auto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Справа</w:t>
            </w:r>
          </w:p>
        </w:tc>
        <w:tc>
          <w:tcPr>
            <w:tcW w:w="1080" w:type="dxa"/>
            <w:hideMark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1</w:t>
            </w:r>
          </w:p>
        </w:tc>
        <w:tc>
          <w:tcPr>
            <w:tcW w:w="783" w:type="dxa"/>
          </w:tcPr>
          <w:p w:rsidR="00B741D1" w:rsidRPr="00B741D1" w:rsidRDefault="00524EDF" w:rsidP="00B741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                       </w:t>
            </w:r>
          </w:p>
        </w:tc>
        <w:tc>
          <w:tcPr>
            <w:tcW w:w="4077" w:type="dxa"/>
            <w:vMerge w:val="restart"/>
          </w:tcPr>
          <w:p w:rsidR="00524EDF" w:rsidRPr="001756ED" w:rsidRDefault="00524EDF" w:rsidP="00170C1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Комплексна соціальна програма</w:t>
            </w:r>
            <w:r w:rsidR="00170C13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підтримки учасників АТО, учасників ООС та членів їх сімей</w:t>
            </w:r>
            <w:r w:rsidR="00170C13">
              <w:rPr>
                <w:lang w:val="uk-UA" w:eastAsia="en-US"/>
              </w:rPr>
              <w:t xml:space="preserve"> </w:t>
            </w:r>
            <w:r w:rsidR="00E33134">
              <w:rPr>
                <w:lang w:val="uk-UA" w:eastAsia="en-US"/>
              </w:rPr>
              <w:t>у новій редакції</w:t>
            </w:r>
          </w:p>
        </w:tc>
      </w:tr>
      <w:tr w:rsidR="00B741D1" w:rsidRPr="00B741D1" w:rsidTr="00D60701">
        <w:trPr>
          <w:cantSplit/>
        </w:trPr>
        <w:tc>
          <w:tcPr>
            <w:tcW w:w="900" w:type="dxa"/>
            <w:hideMark/>
          </w:tcPr>
          <w:p w:rsidR="00B741D1" w:rsidRPr="00B741D1" w:rsidRDefault="00B741D1" w:rsidP="00B741D1">
            <w:pPr>
              <w:overflowPunct/>
              <w:spacing w:line="276" w:lineRule="auto"/>
              <w:textAlignment w:val="auto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2.</w:t>
            </w:r>
          </w:p>
        </w:tc>
        <w:tc>
          <w:tcPr>
            <w:tcW w:w="2700" w:type="dxa"/>
            <w:hideMark/>
          </w:tcPr>
          <w:p w:rsidR="00B741D1" w:rsidRPr="00B741D1" w:rsidRDefault="00B741D1" w:rsidP="00B741D1">
            <w:pPr>
              <w:spacing w:line="276" w:lineRule="auto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ДСП та ОЗ ЮМР</w:t>
            </w:r>
          </w:p>
        </w:tc>
        <w:tc>
          <w:tcPr>
            <w:tcW w:w="1080" w:type="dxa"/>
            <w:hideMark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1</w:t>
            </w:r>
          </w:p>
        </w:tc>
        <w:tc>
          <w:tcPr>
            <w:tcW w:w="783" w:type="dxa"/>
          </w:tcPr>
          <w:p w:rsidR="00B741D1" w:rsidRPr="00B741D1" w:rsidRDefault="00524EDF" w:rsidP="00B741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                          </w:t>
            </w:r>
          </w:p>
        </w:tc>
        <w:tc>
          <w:tcPr>
            <w:tcW w:w="4077" w:type="dxa"/>
            <w:vMerge/>
            <w:vAlign w:val="center"/>
            <w:hideMark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B741D1" w:rsidRPr="00B741D1" w:rsidTr="00D60701">
        <w:trPr>
          <w:cantSplit/>
        </w:trPr>
        <w:tc>
          <w:tcPr>
            <w:tcW w:w="900" w:type="dxa"/>
            <w:hideMark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textAlignment w:val="auto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3.</w:t>
            </w:r>
          </w:p>
        </w:tc>
        <w:tc>
          <w:tcPr>
            <w:tcW w:w="2700" w:type="dxa"/>
            <w:hideMark/>
          </w:tcPr>
          <w:p w:rsidR="00B741D1" w:rsidRPr="00B741D1" w:rsidRDefault="00B741D1" w:rsidP="00B741D1">
            <w:pPr>
              <w:spacing w:line="276" w:lineRule="auto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Прокуратура</w:t>
            </w:r>
          </w:p>
        </w:tc>
        <w:tc>
          <w:tcPr>
            <w:tcW w:w="1080" w:type="dxa"/>
            <w:hideMark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1</w:t>
            </w:r>
          </w:p>
        </w:tc>
        <w:tc>
          <w:tcPr>
            <w:tcW w:w="783" w:type="dxa"/>
          </w:tcPr>
          <w:p w:rsidR="00B741D1" w:rsidRPr="00B741D1" w:rsidRDefault="00524EDF" w:rsidP="00B741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077" w:type="dxa"/>
            <w:vMerge/>
            <w:vAlign w:val="center"/>
            <w:hideMark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B741D1" w:rsidRPr="00B741D1" w:rsidTr="00D60701">
        <w:trPr>
          <w:cantSplit/>
        </w:trPr>
        <w:tc>
          <w:tcPr>
            <w:tcW w:w="900" w:type="dxa"/>
            <w:hideMark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textAlignment w:val="auto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4.</w:t>
            </w:r>
          </w:p>
        </w:tc>
        <w:tc>
          <w:tcPr>
            <w:tcW w:w="2700" w:type="dxa"/>
            <w:hideMark/>
          </w:tcPr>
          <w:p w:rsidR="00B741D1" w:rsidRPr="00B741D1" w:rsidRDefault="00B741D1" w:rsidP="00B741D1">
            <w:pPr>
              <w:spacing w:line="276" w:lineRule="auto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ФУ</w:t>
            </w:r>
          </w:p>
        </w:tc>
        <w:tc>
          <w:tcPr>
            <w:tcW w:w="1080" w:type="dxa"/>
            <w:hideMark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  <w:r w:rsidRPr="00B741D1">
              <w:rPr>
                <w:lang w:val="uk-UA" w:eastAsia="en-US"/>
              </w:rPr>
              <w:t>1</w:t>
            </w:r>
          </w:p>
        </w:tc>
        <w:tc>
          <w:tcPr>
            <w:tcW w:w="783" w:type="dxa"/>
          </w:tcPr>
          <w:p w:rsidR="00B741D1" w:rsidRPr="00B741D1" w:rsidRDefault="00524EDF" w:rsidP="00B741D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077" w:type="dxa"/>
            <w:vMerge/>
            <w:vAlign w:val="center"/>
            <w:hideMark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B741D1" w:rsidRPr="00B741D1" w:rsidTr="00D60701">
        <w:trPr>
          <w:cantSplit/>
        </w:trPr>
        <w:tc>
          <w:tcPr>
            <w:tcW w:w="90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ind w:left="360"/>
              <w:jc w:val="both"/>
              <w:textAlignment w:val="auto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B741D1" w:rsidRPr="00B741D1" w:rsidRDefault="00B741D1" w:rsidP="00B741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B741D1" w:rsidRPr="00B741D1" w:rsidTr="00D60701">
        <w:trPr>
          <w:cantSplit/>
        </w:trPr>
        <w:tc>
          <w:tcPr>
            <w:tcW w:w="90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ind w:left="360"/>
              <w:jc w:val="both"/>
              <w:textAlignment w:val="auto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B741D1" w:rsidRPr="00B741D1" w:rsidRDefault="00B741D1" w:rsidP="00B741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B741D1" w:rsidRPr="00B741D1" w:rsidTr="00D60701">
        <w:trPr>
          <w:cantSplit/>
          <w:trHeight w:val="80"/>
        </w:trPr>
        <w:tc>
          <w:tcPr>
            <w:tcW w:w="90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ind w:left="360"/>
              <w:jc w:val="both"/>
              <w:textAlignment w:val="auto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B741D1" w:rsidRPr="00B741D1" w:rsidRDefault="00B741D1" w:rsidP="00B741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B741D1" w:rsidRPr="00B741D1" w:rsidTr="00D60701">
        <w:trPr>
          <w:cantSplit/>
          <w:trHeight w:val="80"/>
        </w:trPr>
        <w:tc>
          <w:tcPr>
            <w:tcW w:w="900" w:type="dxa"/>
          </w:tcPr>
          <w:p w:rsidR="00B741D1" w:rsidRPr="00B741D1" w:rsidRDefault="00B741D1" w:rsidP="00B741D1">
            <w:pPr>
              <w:spacing w:line="276" w:lineRule="auto"/>
              <w:ind w:left="360"/>
              <w:jc w:val="both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B741D1" w:rsidRPr="00B741D1" w:rsidRDefault="00B741D1" w:rsidP="00B741D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80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B741D1" w:rsidRPr="00B741D1" w:rsidTr="00D60701">
        <w:trPr>
          <w:cantSplit/>
          <w:trHeight w:val="80"/>
        </w:trPr>
        <w:tc>
          <w:tcPr>
            <w:tcW w:w="900" w:type="dxa"/>
          </w:tcPr>
          <w:p w:rsidR="00B741D1" w:rsidRPr="00B741D1" w:rsidRDefault="00B741D1" w:rsidP="00B741D1">
            <w:pPr>
              <w:spacing w:line="276" w:lineRule="auto"/>
              <w:ind w:left="360"/>
              <w:jc w:val="both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B741D1" w:rsidRPr="00B741D1" w:rsidRDefault="00B741D1" w:rsidP="00B741D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80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B741D1" w:rsidRPr="00B741D1" w:rsidTr="00D60701">
        <w:trPr>
          <w:cantSplit/>
          <w:trHeight w:val="80"/>
        </w:trPr>
        <w:tc>
          <w:tcPr>
            <w:tcW w:w="900" w:type="dxa"/>
          </w:tcPr>
          <w:p w:rsidR="00B741D1" w:rsidRPr="00B741D1" w:rsidRDefault="00B741D1" w:rsidP="00B741D1">
            <w:pPr>
              <w:spacing w:line="276" w:lineRule="auto"/>
              <w:ind w:left="360"/>
              <w:jc w:val="both"/>
              <w:rPr>
                <w:lang w:val="uk-UA" w:eastAsia="en-US"/>
              </w:rPr>
            </w:pPr>
          </w:p>
        </w:tc>
        <w:tc>
          <w:tcPr>
            <w:tcW w:w="2700" w:type="dxa"/>
          </w:tcPr>
          <w:p w:rsidR="00B741D1" w:rsidRPr="00B741D1" w:rsidRDefault="00B741D1" w:rsidP="00B741D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80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</w:tbl>
    <w:p w:rsidR="00B741D1" w:rsidRPr="00B741D1" w:rsidRDefault="00B741D1" w:rsidP="00B741D1">
      <w:pPr>
        <w:rPr>
          <w:lang w:val="uk-UA"/>
        </w:rPr>
      </w:pPr>
    </w:p>
    <w:p w:rsidR="00B741D1" w:rsidRPr="00B741D1" w:rsidRDefault="00B741D1" w:rsidP="00B741D1">
      <w:pPr>
        <w:textAlignment w:val="auto"/>
        <w:rPr>
          <w:lang w:val="uk-UA"/>
        </w:rPr>
      </w:pPr>
    </w:p>
    <w:p w:rsidR="00B741D1" w:rsidRPr="00B741D1" w:rsidRDefault="00B741D1" w:rsidP="00B741D1">
      <w:pPr>
        <w:textAlignment w:val="auto"/>
        <w:rPr>
          <w:lang w:val="uk-UA"/>
        </w:rPr>
      </w:pPr>
    </w:p>
    <w:p w:rsidR="00B741D1" w:rsidRPr="00B741D1" w:rsidRDefault="00B741D1" w:rsidP="00B741D1">
      <w:pPr>
        <w:textAlignment w:val="auto"/>
        <w:rPr>
          <w:lang w:val="uk-UA"/>
        </w:rPr>
      </w:pPr>
    </w:p>
    <w:tbl>
      <w:tblPr>
        <w:tblW w:w="8820" w:type="dxa"/>
        <w:tblInd w:w="108" w:type="dxa"/>
        <w:tblLayout w:type="fixed"/>
        <w:tblLook w:val="04A0"/>
      </w:tblPr>
      <w:tblGrid>
        <w:gridCol w:w="540"/>
        <w:gridCol w:w="2160"/>
        <w:gridCol w:w="720"/>
        <w:gridCol w:w="720"/>
        <w:gridCol w:w="540"/>
        <w:gridCol w:w="4140"/>
      </w:tblGrid>
      <w:tr w:rsidR="00B741D1" w:rsidRPr="00B741D1" w:rsidTr="00B874E4">
        <w:trPr>
          <w:trHeight w:val="239"/>
        </w:trPr>
        <w:tc>
          <w:tcPr>
            <w:tcW w:w="540" w:type="dxa"/>
          </w:tcPr>
          <w:p w:rsidR="00B741D1" w:rsidRPr="00B741D1" w:rsidRDefault="00B741D1" w:rsidP="00B874E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72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72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54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4140" w:type="dxa"/>
            <w:vAlign w:val="center"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val="uk-UA" w:eastAsia="en-US"/>
              </w:rPr>
            </w:pPr>
          </w:p>
        </w:tc>
      </w:tr>
    </w:tbl>
    <w:p w:rsidR="00B741D1" w:rsidRDefault="00B741D1" w:rsidP="00B874E4">
      <w:pPr>
        <w:rPr>
          <w:lang w:val="uk-UA"/>
        </w:rPr>
      </w:pPr>
    </w:p>
    <w:sectPr w:rsidR="00B741D1" w:rsidSect="00E9432B">
      <w:pgSz w:w="11906" w:h="16838"/>
      <w:pgMar w:top="1134" w:right="851" w:bottom="1134" w:left="226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C0E5E"/>
    <w:rsid w:val="0001452A"/>
    <w:rsid w:val="000C54A4"/>
    <w:rsid w:val="00170C13"/>
    <w:rsid w:val="001756ED"/>
    <w:rsid w:val="003051C6"/>
    <w:rsid w:val="003321B9"/>
    <w:rsid w:val="00362697"/>
    <w:rsid w:val="0036751E"/>
    <w:rsid w:val="00473734"/>
    <w:rsid w:val="00524EDF"/>
    <w:rsid w:val="0055751D"/>
    <w:rsid w:val="00580BD6"/>
    <w:rsid w:val="005A409E"/>
    <w:rsid w:val="005F37AE"/>
    <w:rsid w:val="006336A2"/>
    <w:rsid w:val="006C4179"/>
    <w:rsid w:val="006D7FF0"/>
    <w:rsid w:val="0071152F"/>
    <w:rsid w:val="00711E6F"/>
    <w:rsid w:val="007E25D7"/>
    <w:rsid w:val="008D7DF6"/>
    <w:rsid w:val="00910A8B"/>
    <w:rsid w:val="00973855"/>
    <w:rsid w:val="00A16AE9"/>
    <w:rsid w:val="00A23EFF"/>
    <w:rsid w:val="00A27D66"/>
    <w:rsid w:val="00A47352"/>
    <w:rsid w:val="00B36774"/>
    <w:rsid w:val="00B741D1"/>
    <w:rsid w:val="00B874E4"/>
    <w:rsid w:val="00B9578E"/>
    <w:rsid w:val="00C11C0E"/>
    <w:rsid w:val="00C27B34"/>
    <w:rsid w:val="00C95E64"/>
    <w:rsid w:val="00CA5870"/>
    <w:rsid w:val="00D046D2"/>
    <w:rsid w:val="00D32268"/>
    <w:rsid w:val="00DC0E5E"/>
    <w:rsid w:val="00E33134"/>
    <w:rsid w:val="00E37CC4"/>
    <w:rsid w:val="00E525FA"/>
    <w:rsid w:val="00E91921"/>
    <w:rsid w:val="00E9432B"/>
    <w:rsid w:val="00EA0969"/>
    <w:rsid w:val="00EF1608"/>
    <w:rsid w:val="00F62B49"/>
    <w:rsid w:val="00F70F96"/>
    <w:rsid w:val="00F74175"/>
    <w:rsid w:val="00FD4045"/>
    <w:rsid w:val="00FD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6E85-9FCE-4FE9-8264-A043ECA4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user</cp:lastModifiedBy>
  <cp:revision>11</cp:revision>
  <cp:lastPrinted>2021-05-11T12:18:00Z</cp:lastPrinted>
  <dcterms:created xsi:type="dcterms:W3CDTF">2021-05-11T11:26:00Z</dcterms:created>
  <dcterms:modified xsi:type="dcterms:W3CDTF">2021-05-11T12:18:00Z</dcterms:modified>
</cp:coreProperties>
</file>